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13EE" w14:textId="6FC496AB" w:rsidR="00A117DB" w:rsidRPr="00ED537F" w:rsidRDefault="00A117DB" w:rsidP="00B77737">
      <w:pPr>
        <w:spacing w:after="0" w:line="290" w:lineRule="atLeast"/>
        <w:jc w:val="both"/>
        <w:rPr>
          <w:noProof/>
          <w:sz w:val="20"/>
          <w:szCs w:val="20"/>
          <w:lang w:eastAsia="nl-NL"/>
        </w:rPr>
        <w:sectPr w:rsidR="00A117DB" w:rsidRPr="00ED537F" w:rsidSect="005E7464">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709" w:left="1418" w:header="851" w:footer="204" w:gutter="0"/>
          <w:cols w:space="708"/>
          <w:docGrid w:linePitch="360"/>
        </w:sectPr>
      </w:pPr>
    </w:p>
    <w:p w14:paraId="1E2A21C7" w14:textId="258F15BC" w:rsidR="00E323AE" w:rsidRPr="00B8475C" w:rsidRDefault="00E323AE" w:rsidP="00B77737">
      <w:pPr>
        <w:spacing w:after="0" w:line="290" w:lineRule="atLeast"/>
        <w:jc w:val="both"/>
        <w:rPr>
          <w:b/>
          <w:bCs/>
          <w:sz w:val="20"/>
          <w:szCs w:val="20"/>
        </w:rPr>
      </w:pPr>
      <w:r w:rsidRPr="00B8475C">
        <w:rPr>
          <w:b/>
          <w:bCs/>
          <w:sz w:val="20"/>
          <w:szCs w:val="20"/>
        </w:rPr>
        <w:t>Nieuwe beheerder</w:t>
      </w:r>
    </w:p>
    <w:p w14:paraId="31DFB483" w14:textId="6B44766A" w:rsidR="00E323AE" w:rsidRPr="00B8475C" w:rsidRDefault="008E4C94" w:rsidP="00B77737">
      <w:pPr>
        <w:spacing w:after="0" w:line="290" w:lineRule="atLeast"/>
        <w:jc w:val="both"/>
        <w:rPr>
          <w:sz w:val="20"/>
          <w:szCs w:val="20"/>
        </w:rPr>
      </w:pPr>
      <w:r w:rsidRPr="00B8475C">
        <w:rPr>
          <w:b/>
          <w:bCs/>
          <w:noProof/>
          <w:sz w:val="20"/>
          <w:szCs w:val="20"/>
        </w:rPr>
        <w:drawing>
          <wp:anchor distT="0" distB="0" distL="114300" distR="114300" simplePos="0" relativeHeight="251651072" behindDoc="1" locked="0" layoutInCell="1" allowOverlap="1" wp14:anchorId="38A169FE" wp14:editId="7AF0978A">
            <wp:simplePos x="0" y="0"/>
            <wp:positionH relativeFrom="column">
              <wp:posOffset>4445</wp:posOffset>
            </wp:positionH>
            <wp:positionV relativeFrom="paragraph">
              <wp:posOffset>-179070</wp:posOffset>
            </wp:positionV>
            <wp:extent cx="1234440" cy="514350"/>
            <wp:effectExtent l="0" t="0" r="3810" b="0"/>
            <wp:wrapTight wrapText="bothSides">
              <wp:wrapPolygon edited="0">
                <wp:start x="667" y="0"/>
                <wp:lineTo x="0" y="1600"/>
                <wp:lineTo x="0" y="19200"/>
                <wp:lineTo x="1000" y="20800"/>
                <wp:lineTo x="8000" y="20800"/>
                <wp:lineTo x="16333" y="20800"/>
                <wp:lineTo x="21333" y="17600"/>
                <wp:lineTo x="21333" y="6400"/>
                <wp:lineTo x="19667" y="4800"/>
                <wp:lineTo x="8000" y="0"/>
                <wp:lineTo x="667" y="0"/>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3">
                      <a:extLst>
                        <a:ext uri="{96DAC541-7B7A-43D3-8B79-37D633B846F1}">
                          <asvg:svgBlip xmlns:asvg="http://schemas.microsoft.com/office/drawing/2016/SVG/main" r:embed="rId14"/>
                        </a:ext>
                      </a:extLst>
                    </a:blip>
                    <a:stretch>
                      <a:fillRect/>
                    </a:stretch>
                  </pic:blipFill>
                  <pic:spPr>
                    <a:xfrm>
                      <a:off x="0" y="0"/>
                      <a:ext cx="1234440" cy="514350"/>
                    </a:xfrm>
                    <a:prstGeom prst="rect">
                      <a:avLst/>
                    </a:prstGeom>
                  </pic:spPr>
                </pic:pic>
              </a:graphicData>
            </a:graphic>
            <wp14:sizeRelH relativeFrom="margin">
              <wp14:pctWidth>0</wp14:pctWidth>
            </wp14:sizeRelH>
            <wp14:sizeRelV relativeFrom="margin">
              <wp14:pctHeight>0</wp14:pctHeight>
            </wp14:sizeRelV>
          </wp:anchor>
        </w:drawing>
      </w:r>
      <w:r w:rsidR="00DC5CE1" w:rsidRPr="00B8475C">
        <w:rPr>
          <w:sz w:val="20"/>
          <w:szCs w:val="20"/>
        </w:rPr>
        <w:t xml:space="preserve">Wegens de slechte ervaring </w:t>
      </w:r>
      <w:r w:rsidRPr="00B8475C">
        <w:rPr>
          <w:sz w:val="20"/>
          <w:szCs w:val="20"/>
        </w:rPr>
        <w:t xml:space="preserve">met </w:t>
      </w:r>
      <w:r>
        <w:rPr>
          <w:sz w:val="20"/>
          <w:szCs w:val="20"/>
        </w:rPr>
        <w:t xml:space="preserve">en het gebrek aan communicatie van </w:t>
      </w:r>
      <w:r w:rsidR="00DC5CE1" w:rsidRPr="00B8475C">
        <w:rPr>
          <w:sz w:val="20"/>
          <w:szCs w:val="20"/>
        </w:rPr>
        <w:t>beheerder DRG zijn we als bestuur op zoek gegaan naar een andere beheerder. Hiervoor hebben we bij drie beheerders offertes opgevraagd en hebben we de drie partijen uitgenodigd voor een gesprek en toelichting op de offerte. Hierbij sprong Vizier eruit met heel veel kennis op allerlei gebieden en een gunstige prijs.</w:t>
      </w:r>
    </w:p>
    <w:p w14:paraId="37354B61" w14:textId="6CF02341" w:rsidR="00DC5CE1" w:rsidRPr="00B8475C" w:rsidRDefault="00DC5CE1" w:rsidP="00B77737">
      <w:pPr>
        <w:spacing w:after="0" w:line="290" w:lineRule="atLeast"/>
        <w:jc w:val="both"/>
        <w:rPr>
          <w:sz w:val="20"/>
          <w:szCs w:val="20"/>
        </w:rPr>
      </w:pPr>
      <w:r w:rsidRPr="00B8475C">
        <w:rPr>
          <w:sz w:val="20"/>
          <w:szCs w:val="20"/>
        </w:rPr>
        <w:t xml:space="preserve">We zijn nu druk met het aanleveren van alle benodigde gegevens om de administratie bij Vizier op te starten. We hopen nu op korte termijn deze nieuwe beheerde </w:t>
      </w:r>
      <w:r w:rsidR="00014F86">
        <w:rPr>
          <w:sz w:val="20"/>
          <w:szCs w:val="20"/>
        </w:rPr>
        <w:t>aan</w:t>
      </w:r>
      <w:r w:rsidRPr="00B8475C">
        <w:rPr>
          <w:sz w:val="20"/>
          <w:szCs w:val="20"/>
        </w:rPr>
        <w:t xml:space="preserve"> u voor te kunnen stellen maar vragen nog even om uw geduld.</w:t>
      </w:r>
    </w:p>
    <w:p w14:paraId="48557A0B" w14:textId="651D9671" w:rsidR="00DC5CE1" w:rsidRPr="00B8475C" w:rsidRDefault="00DC5CE1" w:rsidP="00B77737">
      <w:pPr>
        <w:spacing w:after="0" w:line="290" w:lineRule="atLeast"/>
        <w:jc w:val="both"/>
        <w:rPr>
          <w:sz w:val="20"/>
          <w:szCs w:val="20"/>
        </w:rPr>
      </w:pPr>
    </w:p>
    <w:p w14:paraId="01C79870" w14:textId="015E0BE9" w:rsidR="00DC5CE1" w:rsidRPr="00B8475C" w:rsidRDefault="00DC5CE1" w:rsidP="00B77737">
      <w:pPr>
        <w:spacing w:after="0" w:line="290" w:lineRule="atLeast"/>
        <w:jc w:val="both"/>
        <w:rPr>
          <w:sz w:val="20"/>
          <w:szCs w:val="20"/>
        </w:rPr>
      </w:pPr>
    </w:p>
    <w:p w14:paraId="2673A988" w14:textId="45E9B22B" w:rsidR="00DC5CE1" w:rsidRPr="00A42869" w:rsidRDefault="000345AE" w:rsidP="00B77737">
      <w:pPr>
        <w:spacing w:after="0" w:line="290" w:lineRule="atLeast"/>
        <w:jc w:val="both"/>
        <w:rPr>
          <w:b/>
          <w:bCs/>
          <w:i/>
          <w:iCs/>
          <w:sz w:val="20"/>
          <w:szCs w:val="20"/>
        </w:rPr>
      </w:pPr>
      <w:r w:rsidRPr="00B8475C">
        <w:rPr>
          <w:rFonts w:asciiTheme="minorHAnsi" w:hAnsiTheme="minorHAnsi"/>
          <w:b/>
          <w:noProof/>
          <w:sz w:val="20"/>
          <w:szCs w:val="20"/>
        </w:rPr>
        <w:drawing>
          <wp:anchor distT="0" distB="0" distL="114300" distR="114300" simplePos="0" relativeHeight="251659264" behindDoc="1" locked="0" layoutInCell="1" allowOverlap="1" wp14:anchorId="60F8E981" wp14:editId="46F50DEE">
            <wp:simplePos x="0" y="0"/>
            <wp:positionH relativeFrom="column">
              <wp:posOffset>4445</wp:posOffset>
            </wp:positionH>
            <wp:positionV relativeFrom="paragraph">
              <wp:posOffset>29845</wp:posOffset>
            </wp:positionV>
            <wp:extent cx="676275" cy="676275"/>
            <wp:effectExtent l="0" t="0" r="9525" b="9525"/>
            <wp:wrapTight wrapText="bothSides">
              <wp:wrapPolygon edited="0">
                <wp:start x="0" y="0"/>
                <wp:lineTo x="0" y="21296"/>
                <wp:lineTo x="21296" y="21296"/>
                <wp:lineTo x="21296" y="0"/>
                <wp:lineTo x="0" y="0"/>
              </wp:wrapPolygon>
            </wp:wrapTight>
            <wp:docPr id="244" name="Afbeelding 244" descr="C:\Users\kouwejj\tijdelijke internetbestanden\Content.IE5\LNZXIM6N\1eu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uwejj\tijdelijke internetbestanden\Content.IE5\LNZXIM6N\1euro[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CE1" w:rsidRPr="00A42869">
        <w:rPr>
          <w:b/>
          <w:bCs/>
          <w:i/>
          <w:iCs/>
          <w:sz w:val="20"/>
          <w:szCs w:val="20"/>
        </w:rPr>
        <w:t>Bijdrage VVE</w:t>
      </w:r>
    </w:p>
    <w:p w14:paraId="0EC4B67A" w14:textId="5014B828" w:rsidR="00DC5CE1" w:rsidRPr="00B8475C" w:rsidRDefault="00DC5CE1" w:rsidP="00B77737">
      <w:pPr>
        <w:spacing w:after="0" w:line="290" w:lineRule="atLeast"/>
        <w:jc w:val="both"/>
        <w:rPr>
          <w:sz w:val="20"/>
          <w:szCs w:val="20"/>
        </w:rPr>
      </w:pPr>
      <w:r w:rsidRPr="00B8475C">
        <w:rPr>
          <w:sz w:val="20"/>
          <w:szCs w:val="20"/>
        </w:rPr>
        <w:t>In de nieuwsflits van januari die in de liften heeft gehangen, zat een klein fout</w:t>
      </w:r>
      <w:r w:rsidR="00B8475C">
        <w:rPr>
          <w:sz w:val="20"/>
          <w:szCs w:val="20"/>
        </w:rPr>
        <w:t>je</w:t>
      </w:r>
      <w:r w:rsidRPr="00B8475C">
        <w:rPr>
          <w:sz w:val="20"/>
          <w:szCs w:val="20"/>
        </w:rPr>
        <w:t>. Tijdens de ALV van 2022 is afgesproken om de kosten van de het stoken</w:t>
      </w:r>
      <w:r w:rsidR="00B8475C">
        <w:rPr>
          <w:sz w:val="20"/>
          <w:szCs w:val="20"/>
        </w:rPr>
        <w:t>,</w:t>
      </w:r>
      <w:r w:rsidRPr="00B8475C">
        <w:rPr>
          <w:sz w:val="20"/>
          <w:szCs w:val="20"/>
        </w:rPr>
        <w:t xml:space="preserve"> welke in de VVE bijdrage zijn opgenomen, worden aangepast van </w:t>
      </w:r>
      <w:r w:rsidR="00B8475C">
        <w:rPr>
          <w:sz w:val="20"/>
          <w:szCs w:val="20"/>
        </w:rPr>
        <w:t xml:space="preserve">€ </w:t>
      </w:r>
      <w:r w:rsidRPr="00B8475C">
        <w:rPr>
          <w:sz w:val="20"/>
          <w:szCs w:val="20"/>
        </w:rPr>
        <w:t xml:space="preserve">55 naar </w:t>
      </w:r>
      <w:r w:rsidR="00B8475C">
        <w:rPr>
          <w:sz w:val="20"/>
          <w:szCs w:val="20"/>
        </w:rPr>
        <w:t xml:space="preserve">€ </w:t>
      </w:r>
      <w:r w:rsidRPr="00B8475C">
        <w:rPr>
          <w:sz w:val="20"/>
          <w:szCs w:val="20"/>
        </w:rPr>
        <w:t>75. Ook is afgesproken om de VVE bijdrage met 5% te verhogen.</w:t>
      </w:r>
    </w:p>
    <w:p w14:paraId="6FC4D6BB" w14:textId="77777777" w:rsidR="00014F86" w:rsidRDefault="00B8475C" w:rsidP="00B77737">
      <w:pPr>
        <w:spacing w:after="0" w:line="290" w:lineRule="atLeast"/>
        <w:jc w:val="both"/>
        <w:rPr>
          <w:sz w:val="20"/>
          <w:szCs w:val="20"/>
        </w:rPr>
      </w:pPr>
      <w:r>
        <w:rPr>
          <w:sz w:val="20"/>
          <w:szCs w:val="20"/>
        </w:rPr>
        <w:t>Omdat in onze bijdrage ook een voorschot stookkosten is opgenomen, wordt voor de berekening van de nieuwe bijdrage u</w:t>
      </w:r>
      <w:r w:rsidR="00DC5CE1" w:rsidRPr="00B8475C">
        <w:rPr>
          <w:sz w:val="20"/>
          <w:szCs w:val="20"/>
        </w:rPr>
        <w:t>it</w:t>
      </w:r>
      <w:r w:rsidR="00014F86">
        <w:rPr>
          <w:sz w:val="20"/>
          <w:szCs w:val="20"/>
        </w:rPr>
        <w:t>ge</w:t>
      </w:r>
      <w:r w:rsidR="00DC5CE1" w:rsidRPr="00B8475C">
        <w:rPr>
          <w:sz w:val="20"/>
          <w:szCs w:val="20"/>
        </w:rPr>
        <w:t>gaan van het bedrag in 2022</w:t>
      </w:r>
      <w:r w:rsidR="00014F86">
        <w:rPr>
          <w:sz w:val="20"/>
          <w:szCs w:val="20"/>
        </w:rPr>
        <w:t>, dat was</w:t>
      </w:r>
      <w:r w:rsidR="00DC5CE1" w:rsidRPr="00B8475C">
        <w:rPr>
          <w:sz w:val="20"/>
          <w:szCs w:val="20"/>
        </w:rPr>
        <w:t xml:space="preserve"> € 278,31. </w:t>
      </w:r>
    </w:p>
    <w:p w14:paraId="3B162F2D" w14:textId="78F87C48" w:rsidR="00DC5CE1" w:rsidRPr="00B8475C" w:rsidRDefault="00DC5CE1" w:rsidP="00B77737">
      <w:pPr>
        <w:spacing w:after="0" w:line="290" w:lineRule="atLeast"/>
        <w:jc w:val="both"/>
        <w:rPr>
          <w:sz w:val="20"/>
          <w:szCs w:val="20"/>
        </w:rPr>
      </w:pPr>
      <w:r w:rsidRPr="00B8475C">
        <w:rPr>
          <w:sz w:val="20"/>
          <w:szCs w:val="20"/>
        </w:rPr>
        <w:t>Hiervan wordt eerst het bedrag van de stookkosten afgetrokken om dan de 5% erbij op te tellen. Dit wordt dan €</w:t>
      </w:r>
      <w:r w:rsidR="00B8475C">
        <w:rPr>
          <w:sz w:val="20"/>
          <w:szCs w:val="20"/>
        </w:rPr>
        <w:t> </w:t>
      </w:r>
      <w:r w:rsidRPr="00B8475C">
        <w:rPr>
          <w:sz w:val="20"/>
          <w:szCs w:val="20"/>
        </w:rPr>
        <w:t xml:space="preserve">213,48 + € 75 (stookkosten) = </w:t>
      </w:r>
      <w:r w:rsidRPr="00B8475C">
        <w:rPr>
          <w:b/>
          <w:bCs/>
          <w:sz w:val="20"/>
          <w:szCs w:val="20"/>
        </w:rPr>
        <w:t>€ 288,48</w:t>
      </w:r>
      <w:r w:rsidRPr="00B8475C">
        <w:rPr>
          <w:sz w:val="20"/>
          <w:szCs w:val="20"/>
        </w:rPr>
        <w:t>. Dit is het nieuwe bedrag voor 2023.</w:t>
      </w:r>
    </w:p>
    <w:p w14:paraId="1AA52D3B" w14:textId="3ECF2737" w:rsidR="00DC5CE1" w:rsidRPr="00B8475C" w:rsidRDefault="008E4C94" w:rsidP="00B77737">
      <w:pPr>
        <w:spacing w:after="0" w:line="290" w:lineRule="atLeast"/>
        <w:jc w:val="both"/>
        <w:rPr>
          <w:sz w:val="20"/>
          <w:szCs w:val="20"/>
        </w:rPr>
      </w:pPr>
      <w:r>
        <w:rPr>
          <w:sz w:val="20"/>
          <w:szCs w:val="20"/>
        </w:rPr>
        <w:t>Wij hebben begrepen dat de incasso's van Koeze overgenomen worden door Vizier. Daar hoeft u niets voor te doen. Aangezien</w:t>
      </w:r>
      <w:r w:rsidR="00DC5CE1" w:rsidRPr="00B8475C">
        <w:rPr>
          <w:sz w:val="20"/>
          <w:szCs w:val="20"/>
        </w:rPr>
        <w:t xml:space="preserve"> de incasso </w:t>
      </w:r>
      <w:r>
        <w:rPr>
          <w:sz w:val="20"/>
          <w:szCs w:val="20"/>
        </w:rPr>
        <w:t xml:space="preserve">op dit moment </w:t>
      </w:r>
      <w:r w:rsidR="00DC5CE1" w:rsidRPr="00B8475C">
        <w:rPr>
          <w:sz w:val="20"/>
          <w:szCs w:val="20"/>
        </w:rPr>
        <w:t>nog niet mogelijk is, wordt u gevraagd om zelf dit bedrag maandelijks over te maken op onze gezamenlijke VVE</w:t>
      </w:r>
      <w:r w:rsidR="00B8475C">
        <w:rPr>
          <w:sz w:val="20"/>
          <w:szCs w:val="20"/>
        </w:rPr>
        <w:t>-</w:t>
      </w:r>
      <w:r w:rsidR="00DC5CE1" w:rsidRPr="00B8475C">
        <w:rPr>
          <w:sz w:val="20"/>
          <w:szCs w:val="20"/>
        </w:rPr>
        <w:t>rekening:</w:t>
      </w:r>
    </w:p>
    <w:p w14:paraId="373A96CE" w14:textId="3B2C558A" w:rsidR="00DC5CE1" w:rsidRPr="008E4C94" w:rsidRDefault="00DC5CE1" w:rsidP="00B77737">
      <w:pPr>
        <w:spacing w:after="0" w:line="290" w:lineRule="atLeast"/>
        <w:jc w:val="both"/>
        <w:rPr>
          <w:color w:val="0000FF"/>
        </w:rPr>
      </w:pPr>
      <w:r w:rsidRPr="008E4C94">
        <w:rPr>
          <w:color w:val="0000FF"/>
        </w:rPr>
        <w:t>NL51 RABO 0336 2728 20</w:t>
      </w:r>
    </w:p>
    <w:p w14:paraId="57E63DD6" w14:textId="774FA718" w:rsidR="00DC5CE1" w:rsidRPr="00B8475C" w:rsidRDefault="00DC5CE1" w:rsidP="00B77737">
      <w:pPr>
        <w:spacing w:after="0" w:line="290" w:lineRule="atLeast"/>
        <w:jc w:val="both"/>
        <w:rPr>
          <w:sz w:val="20"/>
          <w:szCs w:val="20"/>
        </w:rPr>
      </w:pPr>
      <w:r w:rsidRPr="00B8475C">
        <w:rPr>
          <w:sz w:val="20"/>
          <w:szCs w:val="20"/>
        </w:rPr>
        <w:t>Onder vermelding van:</w:t>
      </w:r>
    </w:p>
    <w:p w14:paraId="2EDA5CAF" w14:textId="2C204E96" w:rsidR="00DC5CE1" w:rsidRPr="008E4C94" w:rsidRDefault="00DC5CE1" w:rsidP="00B77737">
      <w:pPr>
        <w:spacing w:after="0" w:line="290" w:lineRule="atLeast"/>
        <w:jc w:val="both"/>
        <w:rPr>
          <w:color w:val="0000FF"/>
        </w:rPr>
      </w:pPr>
      <w:r w:rsidRPr="008E4C94">
        <w:rPr>
          <w:color w:val="0000FF"/>
        </w:rPr>
        <w:t xml:space="preserve">Bijdrage VVE Zwaluwstraat </w:t>
      </w:r>
      <w:r w:rsidR="007E1759" w:rsidRPr="008E4C94">
        <w:rPr>
          <w:color w:val="0000FF"/>
        </w:rPr>
        <w:t>(huisnummer)</w:t>
      </w:r>
      <w:r w:rsidR="008E4C94" w:rsidRPr="008E4C94">
        <w:rPr>
          <w:color w:val="0000FF"/>
        </w:rPr>
        <w:t>.</w:t>
      </w:r>
    </w:p>
    <w:p w14:paraId="3B33D26A" w14:textId="77777777" w:rsidR="00014F86" w:rsidRPr="00B8475C" w:rsidRDefault="00014F86" w:rsidP="00014F86">
      <w:pPr>
        <w:spacing w:after="0" w:line="290" w:lineRule="atLeast"/>
        <w:rPr>
          <w:sz w:val="20"/>
          <w:szCs w:val="20"/>
        </w:rPr>
      </w:pPr>
      <w:r>
        <w:rPr>
          <w:sz w:val="20"/>
          <w:szCs w:val="20"/>
        </w:rPr>
        <w:t>Voor een garage is de bijdrage</w:t>
      </w:r>
      <w:r w:rsidRPr="00CE6CF1">
        <w:rPr>
          <w:sz w:val="20"/>
          <w:szCs w:val="20"/>
        </w:rPr>
        <w:t xml:space="preserve"> € 42,70</w:t>
      </w:r>
      <w:r>
        <w:rPr>
          <w:sz w:val="20"/>
          <w:szCs w:val="20"/>
        </w:rPr>
        <w:t>.</w:t>
      </w:r>
    </w:p>
    <w:p w14:paraId="2B2A7B81" w14:textId="468D1412" w:rsidR="00DC5CE1" w:rsidRPr="00B8475C" w:rsidRDefault="00DC5CE1" w:rsidP="00B77737">
      <w:pPr>
        <w:spacing w:after="0" w:line="290" w:lineRule="atLeast"/>
        <w:jc w:val="both"/>
        <w:rPr>
          <w:sz w:val="20"/>
          <w:szCs w:val="20"/>
        </w:rPr>
      </w:pPr>
    </w:p>
    <w:p w14:paraId="02C9021C" w14:textId="4D2F58D3" w:rsidR="00DC5CE1" w:rsidRPr="00A42869" w:rsidRDefault="00B8475C" w:rsidP="00B77737">
      <w:pPr>
        <w:spacing w:after="0" w:line="290" w:lineRule="atLeast"/>
        <w:jc w:val="both"/>
        <w:rPr>
          <w:b/>
          <w:bCs/>
          <w:i/>
          <w:iCs/>
          <w:sz w:val="20"/>
          <w:szCs w:val="20"/>
        </w:rPr>
      </w:pPr>
      <w:r w:rsidRPr="00B8475C">
        <w:rPr>
          <w:sz w:val="20"/>
          <w:szCs w:val="20"/>
        </w:rPr>
        <w:br w:type="column"/>
      </w:r>
      <w:r w:rsidR="00DC5CE1" w:rsidRPr="00A42869">
        <w:rPr>
          <w:b/>
          <w:bCs/>
          <w:i/>
          <w:iCs/>
          <w:sz w:val="20"/>
          <w:szCs w:val="20"/>
        </w:rPr>
        <w:t>Energiekosten</w:t>
      </w:r>
      <w:r w:rsidRPr="00A42869">
        <w:rPr>
          <w:b/>
          <w:bCs/>
          <w:i/>
          <w:iCs/>
          <w:sz w:val="20"/>
          <w:szCs w:val="20"/>
        </w:rPr>
        <w:t xml:space="preserve"> </w:t>
      </w:r>
      <w:r w:rsidR="00DC5CE1" w:rsidRPr="00A42869">
        <w:rPr>
          <w:b/>
          <w:bCs/>
          <w:i/>
          <w:iCs/>
          <w:sz w:val="20"/>
          <w:szCs w:val="20"/>
        </w:rPr>
        <w:t>gebouw</w:t>
      </w:r>
    </w:p>
    <w:p w14:paraId="40BED2AB" w14:textId="37A52E3A" w:rsidR="00E42467" w:rsidRDefault="00B8475C" w:rsidP="00B77737">
      <w:pPr>
        <w:spacing w:after="0" w:line="290" w:lineRule="atLeast"/>
        <w:jc w:val="both"/>
        <w:rPr>
          <w:sz w:val="20"/>
          <w:szCs w:val="20"/>
        </w:rPr>
      </w:pPr>
      <w:r w:rsidRPr="00B8475C">
        <w:rPr>
          <w:rFonts w:asciiTheme="minorHAnsi" w:hAnsiTheme="minorHAnsi"/>
          <w:b/>
          <w:noProof/>
          <w:sz w:val="20"/>
          <w:szCs w:val="20"/>
        </w:rPr>
        <w:drawing>
          <wp:anchor distT="0" distB="0" distL="114300" distR="114300" simplePos="0" relativeHeight="251672576" behindDoc="1" locked="0" layoutInCell="1" allowOverlap="1" wp14:anchorId="6B306F53" wp14:editId="6AB88F1F">
            <wp:simplePos x="0" y="0"/>
            <wp:positionH relativeFrom="column">
              <wp:posOffset>14605</wp:posOffset>
            </wp:positionH>
            <wp:positionV relativeFrom="paragraph">
              <wp:posOffset>-112395</wp:posOffset>
            </wp:positionV>
            <wp:extent cx="619125" cy="657225"/>
            <wp:effectExtent l="0" t="0" r="9525" b="9525"/>
            <wp:wrapTight wrapText="bothSides">
              <wp:wrapPolygon edited="0">
                <wp:start x="3323" y="0"/>
                <wp:lineTo x="0" y="1878"/>
                <wp:lineTo x="0" y="19409"/>
                <wp:lineTo x="2658" y="21287"/>
                <wp:lineTo x="13957" y="21287"/>
                <wp:lineTo x="19274" y="21287"/>
                <wp:lineTo x="19938" y="21287"/>
                <wp:lineTo x="21268" y="20035"/>
                <wp:lineTo x="21268" y="0"/>
                <wp:lineTo x="17280" y="0"/>
                <wp:lineTo x="3323" y="0"/>
              </wp:wrapPolygon>
            </wp:wrapTight>
            <wp:docPr id="99" name="Afbeelding 99" descr="C:\Documents and Settings\kouwejj\local Settings\Temporary Internet Files\Content.IE5\0329G1W8\MC9003201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kouwejj\local Settings\Temporary Internet Files\Content.IE5\0329G1W8\MC90032014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1759" w:rsidRPr="00B8475C">
        <w:rPr>
          <w:sz w:val="20"/>
          <w:szCs w:val="20"/>
        </w:rPr>
        <w:t xml:space="preserve">Ons energiecontract is vlak voor de prijsstijgingen </w:t>
      </w:r>
      <w:r w:rsidR="008E4C94">
        <w:rPr>
          <w:sz w:val="20"/>
          <w:szCs w:val="20"/>
        </w:rPr>
        <w:t xml:space="preserve">van oktober vorig jaar </w:t>
      </w:r>
      <w:r w:rsidR="007E1759" w:rsidRPr="00B8475C">
        <w:rPr>
          <w:sz w:val="20"/>
          <w:szCs w:val="20"/>
        </w:rPr>
        <w:t xml:space="preserve">voor drie jaar afgesloten bij Eneco. Zodoende </w:t>
      </w:r>
      <w:r w:rsidR="008E4C94">
        <w:rPr>
          <w:sz w:val="20"/>
          <w:szCs w:val="20"/>
        </w:rPr>
        <w:t>hoeven</w:t>
      </w:r>
      <w:r w:rsidR="007E1759" w:rsidRPr="00B8475C">
        <w:rPr>
          <w:sz w:val="20"/>
          <w:szCs w:val="20"/>
        </w:rPr>
        <w:t xml:space="preserve"> we </w:t>
      </w:r>
      <w:r w:rsidR="00014F86">
        <w:rPr>
          <w:sz w:val="20"/>
          <w:szCs w:val="20"/>
        </w:rPr>
        <w:t xml:space="preserve">tot 2026 </w:t>
      </w:r>
      <w:r w:rsidR="007E1759" w:rsidRPr="00B8475C">
        <w:rPr>
          <w:sz w:val="20"/>
          <w:szCs w:val="20"/>
        </w:rPr>
        <w:t>geen extra verhogingen te verwachten</w:t>
      </w:r>
      <w:r>
        <w:rPr>
          <w:sz w:val="20"/>
          <w:szCs w:val="20"/>
        </w:rPr>
        <w:t xml:space="preserve"> </w:t>
      </w:r>
      <w:r w:rsidR="007E1759" w:rsidRPr="00B8475C">
        <w:rPr>
          <w:sz w:val="20"/>
          <w:szCs w:val="20"/>
        </w:rPr>
        <w:t>voor de</w:t>
      </w:r>
      <w:r>
        <w:rPr>
          <w:sz w:val="20"/>
          <w:szCs w:val="20"/>
        </w:rPr>
        <w:t xml:space="preserve"> </w:t>
      </w:r>
      <w:r w:rsidR="007E1759" w:rsidRPr="00B8475C">
        <w:rPr>
          <w:sz w:val="20"/>
          <w:szCs w:val="20"/>
        </w:rPr>
        <w:t>prijzen van elektriciteit en gas</w:t>
      </w:r>
      <w:r w:rsidR="000345AE">
        <w:rPr>
          <w:sz w:val="20"/>
          <w:szCs w:val="20"/>
        </w:rPr>
        <w:t xml:space="preserve"> van ons complex</w:t>
      </w:r>
      <w:r w:rsidR="007E1759" w:rsidRPr="00B8475C">
        <w:rPr>
          <w:sz w:val="20"/>
          <w:szCs w:val="20"/>
        </w:rPr>
        <w:t>.</w:t>
      </w:r>
      <w:r w:rsidR="000345AE">
        <w:rPr>
          <w:sz w:val="20"/>
          <w:szCs w:val="20"/>
        </w:rPr>
        <w:t xml:space="preserve"> </w:t>
      </w:r>
      <w:r w:rsidR="008E4C94">
        <w:rPr>
          <w:sz w:val="20"/>
          <w:szCs w:val="20"/>
        </w:rPr>
        <w:t>Het gaat dan om e</w:t>
      </w:r>
      <w:r w:rsidR="007E1759" w:rsidRPr="00B8475C">
        <w:rPr>
          <w:sz w:val="20"/>
          <w:szCs w:val="20"/>
        </w:rPr>
        <w:t xml:space="preserve">lektriciteit voor de verlichting binnen, buiten en voor de liften. </w:t>
      </w:r>
      <w:r w:rsidR="008E4C94">
        <w:rPr>
          <w:sz w:val="20"/>
          <w:szCs w:val="20"/>
        </w:rPr>
        <w:t>En v</w:t>
      </w:r>
      <w:r w:rsidR="007E1759" w:rsidRPr="00B8475C">
        <w:rPr>
          <w:sz w:val="20"/>
          <w:szCs w:val="20"/>
        </w:rPr>
        <w:t>erder gas voor het stoken van de blokverwarming.</w:t>
      </w:r>
    </w:p>
    <w:p w14:paraId="4450FE37" w14:textId="77777777" w:rsidR="000345AE" w:rsidRPr="00B8475C" w:rsidRDefault="000345AE" w:rsidP="00B77737">
      <w:pPr>
        <w:spacing w:after="0" w:line="290" w:lineRule="atLeast"/>
        <w:jc w:val="both"/>
        <w:rPr>
          <w:sz w:val="20"/>
          <w:szCs w:val="20"/>
        </w:rPr>
      </w:pPr>
    </w:p>
    <w:p w14:paraId="152C2CF4" w14:textId="59B7F881" w:rsidR="00E42467" w:rsidRDefault="008E4C94" w:rsidP="00B77737">
      <w:pPr>
        <w:spacing w:after="0" w:line="290" w:lineRule="atLeast"/>
        <w:jc w:val="both"/>
        <w:rPr>
          <w:sz w:val="20"/>
          <w:szCs w:val="20"/>
        </w:rPr>
      </w:pPr>
      <w:r>
        <w:rPr>
          <w:sz w:val="20"/>
          <w:szCs w:val="20"/>
        </w:rPr>
        <w:t xml:space="preserve">De </w:t>
      </w:r>
      <w:r w:rsidR="000345AE">
        <w:rPr>
          <w:sz w:val="20"/>
          <w:szCs w:val="20"/>
        </w:rPr>
        <w:t xml:space="preserve">energiekosten voor gas en elektriciteit </w:t>
      </w:r>
      <w:r>
        <w:rPr>
          <w:sz w:val="20"/>
          <w:szCs w:val="20"/>
        </w:rPr>
        <w:t>binnen uw</w:t>
      </w:r>
      <w:r w:rsidR="000345AE">
        <w:rPr>
          <w:sz w:val="20"/>
          <w:szCs w:val="20"/>
        </w:rPr>
        <w:t xml:space="preserve"> </w:t>
      </w:r>
      <w:r>
        <w:rPr>
          <w:sz w:val="20"/>
          <w:szCs w:val="20"/>
        </w:rPr>
        <w:t xml:space="preserve">woning zijn </w:t>
      </w:r>
      <w:r w:rsidR="000345AE">
        <w:rPr>
          <w:sz w:val="20"/>
          <w:szCs w:val="20"/>
        </w:rPr>
        <w:t xml:space="preserve">voor </w:t>
      </w:r>
      <w:r>
        <w:rPr>
          <w:sz w:val="20"/>
          <w:szCs w:val="20"/>
        </w:rPr>
        <w:t xml:space="preserve">uw </w:t>
      </w:r>
      <w:r w:rsidR="000345AE">
        <w:rPr>
          <w:sz w:val="20"/>
          <w:szCs w:val="20"/>
        </w:rPr>
        <w:t xml:space="preserve">eigen </w:t>
      </w:r>
      <w:r>
        <w:rPr>
          <w:sz w:val="20"/>
          <w:szCs w:val="20"/>
        </w:rPr>
        <w:t>verantwoordelijkheid.</w:t>
      </w:r>
    </w:p>
    <w:p w14:paraId="7EB0FBED" w14:textId="77777777" w:rsidR="008E4C94" w:rsidRPr="00B8475C" w:rsidRDefault="008E4C94" w:rsidP="00B77737">
      <w:pPr>
        <w:spacing w:after="0" w:line="290" w:lineRule="atLeast"/>
        <w:jc w:val="both"/>
        <w:rPr>
          <w:sz w:val="20"/>
          <w:szCs w:val="20"/>
        </w:rPr>
      </w:pPr>
    </w:p>
    <w:p w14:paraId="722C68CA" w14:textId="77777777" w:rsidR="00A42869" w:rsidRDefault="00A42869" w:rsidP="00B77737">
      <w:pPr>
        <w:spacing w:after="0" w:line="290" w:lineRule="atLeast"/>
        <w:jc w:val="both"/>
        <w:rPr>
          <w:sz w:val="20"/>
          <w:szCs w:val="20"/>
        </w:rPr>
      </w:pPr>
    </w:p>
    <w:p w14:paraId="0BC55782" w14:textId="4E9020B2" w:rsidR="00A42869" w:rsidRPr="00A42869" w:rsidRDefault="00A42869" w:rsidP="00B77737">
      <w:pPr>
        <w:spacing w:after="0" w:line="290" w:lineRule="atLeast"/>
        <w:jc w:val="both"/>
        <w:rPr>
          <w:b/>
          <w:bCs/>
          <w:i/>
          <w:iCs/>
          <w:sz w:val="20"/>
          <w:szCs w:val="20"/>
        </w:rPr>
      </w:pPr>
      <w:r w:rsidRPr="00A42869">
        <w:rPr>
          <w:b/>
          <w:bCs/>
          <w:i/>
          <w:iCs/>
          <w:sz w:val="20"/>
          <w:szCs w:val="20"/>
        </w:rPr>
        <w:t>Nieuwjaarsreceptie</w:t>
      </w:r>
    </w:p>
    <w:p w14:paraId="770B3E58" w14:textId="56EB3FEF" w:rsidR="00A42869" w:rsidRDefault="008B3B89" w:rsidP="00B77737">
      <w:pPr>
        <w:spacing w:after="0" w:line="290" w:lineRule="atLeast"/>
        <w:jc w:val="both"/>
        <w:rPr>
          <w:sz w:val="20"/>
          <w:szCs w:val="20"/>
        </w:rPr>
      </w:pPr>
      <w:r>
        <w:rPr>
          <w:b/>
          <w:bCs/>
          <w:i/>
          <w:iCs/>
          <w:noProof/>
          <w:sz w:val="20"/>
          <w:szCs w:val="20"/>
        </w:rPr>
        <w:drawing>
          <wp:anchor distT="0" distB="0" distL="114300" distR="114300" simplePos="0" relativeHeight="251673600" behindDoc="1" locked="0" layoutInCell="1" allowOverlap="1" wp14:anchorId="40E6A644" wp14:editId="1F85911E">
            <wp:simplePos x="0" y="0"/>
            <wp:positionH relativeFrom="column">
              <wp:posOffset>-4445</wp:posOffset>
            </wp:positionH>
            <wp:positionV relativeFrom="paragraph">
              <wp:posOffset>-172720</wp:posOffset>
            </wp:positionV>
            <wp:extent cx="658495" cy="701040"/>
            <wp:effectExtent l="0" t="0" r="8255" b="3810"/>
            <wp:wrapTight wrapText="bothSides">
              <wp:wrapPolygon edited="0">
                <wp:start x="0" y="0"/>
                <wp:lineTo x="0" y="21130"/>
                <wp:lineTo x="21246" y="21130"/>
                <wp:lineTo x="21246"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95" cy="701040"/>
                    </a:xfrm>
                    <a:prstGeom prst="rect">
                      <a:avLst/>
                    </a:prstGeom>
                    <a:noFill/>
                  </pic:spPr>
                </pic:pic>
              </a:graphicData>
            </a:graphic>
          </wp:anchor>
        </w:drawing>
      </w:r>
      <w:r w:rsidR="00A42869">
        <w:rPr>
          <w:sz w:val="20"/>
          <w:szCs w:val="20"/>
        </w:rPr>
        <w:t xml:space="preserve">Het heeft even geduurd, maar 7 januari jl was er weer onze jaarlijkse </w:t>
      </w:r>
      <w:r w:rsidR="00A42869" w:rsidRPr="00A42869">
        <w:rPr>
          <w:sz w:val="20"/>
          <w:szCs w:val="20"/>
        </w:rPr>
        <w:t>Nieuwjaarsreceptie</w:t>
      </w:r>
      <w:r w:rsidR="00014F86">
        <w:rPr>
          <w:sz w:val="20"/>
          <w:szCs w:val="20"/>
        </w:rPr>
        <w:t xml:space="preserve"> </w:t>
      </w:r>
      <w:r>
        <w:rPr>
          <w:sz w:val="20"/>
          <w:szCs w:val="20"/>
        </w:rPr>
        <w:t>voor alle bewoners van ons complex</w:t>
      </w:r>
      <w:r w:rsidR="00A42869">
        <w:rPr>
          <w:sz w:val="20"/>
          <w:szCs w:val="20"/>
        </w:rPr>
        <w:t>. Het was voor iedereen weer even wennen, maar het bestuur kijkt terug op een geslaagde bijeenkomst.</w:t>
      </w:r>
    </w:p>
    <w:p w14:paraId="5316835B" w14:textId="21BA14E0" w:rsidR="00A42869" w:rsidRDefault="00A42869" w:rsidP="00B77737">
      <w:pPr>
        <w:spacing w:after="0" w:line="290" w:lineRule="atLeast"/>
        <w:jc w:val="both"/>
        <w:rPr>
          <w:sz w:val="20"/>
          <w:szCs w:val="20"/>
        </w:rPr>
      </w:pPr>
    </w:p>
    <w:p w14:paraId="7ABF8E8B" w14:textId="77777777" w:rsidR="00A42869" w:rsidRDefault="00A42869" w:rsidP="00B77737">
      <w:pPr>
        <w:spacing w:after="0" w:line="290" w:lineRule="atLeast"/>
        <w:jc w:val="both"/>
        <w:rPr>
          <w:sz w:val="20"/>
          <w:szCs w:val="20"/>
        </w:rPr>
      </w:pPr>
    </w:p>
    <w:p w14:paraId="2740A152" w14:textId="6CDD9972" w:rsidR="008B3B89" w:rsidRPr="00CC16DF" w:rsidRDefault="008B3B89" w:rsidP="00B77737">
      <w:pPr>
        <w:spacing w:after="0" w:line="290" w:lineRule="atLeast"/>
        <w:jc w:val="both"/>
        <w:rPr>
          <w:b/>
          <w:bCs/>
          <w:i/>
          <w:iCs/>
          <w:sz w:val="20"/>
          <w:szCs w:val="20"/>
        </w:rPr>
      </w:pPr>
      <w:r w:rsidRPr="00CC16DF">
        <w:rPr>
          <w:b/>
          <w:bCs/>
          <w:i/>
          <w:iCs/>
          <w:sz w:val="20"/>
          <w:szCs w:val="20"/>
        </w:rPr>
        <w:t>Meten is weten</w:t>
      </w:r>
    </w:p>
    <w:p w14:paraId="714FAD6C" w14:textId="77777777" w:rsidR="00CC16DF" w:rsidRDefault="00CC16DF" w:rsidP="00B77737">
      <w:pPr>
        <w:spacing w:after="0" w:line="290" w:lineRule="atLeast"/>
        <w:jc w:val="both"/>
        <w:rPr>
          <w:sz w:val="20"/>
          <w:szCs w:val="20"/>
        </w:rPr>
      </w:pPr>
      <w:r w:rsidRPr="00CC16DF">
        <w:rPr>
          <w:rFonts w:asciiTheme="minorHAnsi" w:hAnsiTheme="minorHAnsi"/>
          <w:b/>
          <w:bCs/>
          <w:i/>
          <w:iCs/>
          <w:noProof/>
          <w:sz w:val="18"/>
          <w:szCs w:val="18"/>
        </w:rPr>
        <w:drawing>
          <wp:anchor distT="0" distB="0" distL="114300" distR="114300" simplePos="0" relativeHeight="251675648" behindDoc="1" locked="0" layoutInCell="1" allowOverlap="1" wp14:anchorId="06655731" wp14:editId="13FD7924">
            <wp:simplePos x="0" y="0"/>
            <wp:positionH relativeFrom="column">
              <wp:posOffset>14605</wp:posOffset>
            </wp:positionH>
            <wp:positionV relativeFrom="paragraph">
              <wp:posOffset>-96520</wp:posOffset>
            </wp:positionV>
            <wp:extent cx="623570" cy="671830"/>
            <wp:effectExtent l="0" t="0" r="5080" b="0"/>
            <wp:wrapTight wrapText="bothSides">
              <wp:wrapPolygon edited="0">
                <wp:start x="9238" y="0"/>
                <wp:lineTo x="0" y="612"/>
                <wp:lineTo x="0" y="20824"/>
                <wp:lineTo x="20456" y="20824"/>
                <wp:lineTo x="21116" y="4287"/>
                <wp:lineTo x="17157" y="0"/>
                <wp:lineTo x="11878" y="0"/>
                <wp:lineTo x="9238"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3570" cy="67183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 xml:space="preserve">In de Algemene Ledenvergadering van mei vorig jaar is besloten het aflopende contract met Techem voor de verrekening van de stookkosten voor 10 jaar te vernieuwen. </w:t>
      </w:r>
      <w:r w:rsidR="008B3B89">
        <w:rPr>
          <w:sz w:val="20"/>
          <w:szCs w:val="20"/>
        </w:rPr>
        <w:t xml:space="preserve">De afgelopen weken is Techem bezig geweest met het vervangen van de verwarmingsmeters op de radiatoren in ons complex. </w:t>
      </w:r>
      <w:r>
        <w:rPr>
          <w:sz w:val="20"/>
          <w:szCs w:val="20"/>
        </w:rPr>
        <w:t>Dat was nodig aangezien de levenduur van de batterijen in de meters bijna ten einde was.</w:t>
      </w:r>
    </w:p>
    <w:p w14:paraId="5AE95F18" w14:textId="70EEDDF5" w:rsidR="00CC16DF" w:rsidRDefault="00CC16DF" w:rsidP="00B77737">
      <w:pPr>
        <w:spacing w:after="0" w:line="290" w:lineRule="atLeast"/>
        <w:jc w:val="both"/>
        <w:rPr>
          <w:sz w:val="20"/>
          <w:szCs w:val="20"/>
        </w:rPr>
      </w:pPr>
      <w:r>
        <w:rPr>
          <w:sz w:val="20"/>
          <w:szCs w:val="20"/>
        </w:rPr>
        <w:t>Er zijn nog een aantal woningen te gaan, maar dan zijn alle radiatoren in ons complex weer voorzien van nieuwe meters, zodat de verrekening van de stookkosten eerlijk over de bewoners k</w:t>
      </w:r>
      <w:r w:rsidR="009E31B4">
        <w:rPr>
          <w:sz w:val="20"/>
          <w:szCs w:val="20"/>
        </w:rPr>
        <w:t>a</w:t>
      </w:r>
      <w:r>
        <w:rPr>
          <w:sz w:val="20"/>
          <w:szCs w:val="20"/>
        </w:rPr>
        <w:t xml:space="preserve">n </w:t>
      </w:r>
      <w:r w:rsidR="009E31B4">
        <w:rPr>
          <w:sz w:val="20"/>
          <w:szCs w:val="20"/>
        </w:rPr>
        <w:t>plaatsvinden</w:t>
      </w:r>
      <w:r>
        <w:rPr>
          <w:sz w:val="20"/>
          <w:szCs w:val="20"/>
        </w:rPr>
        <w:t>.</w:t>
      </w:r>
    </w:p>
    <w:p w14:paraId="7290B0A3" w14:textId="77777777" w:rsidR="00CC16DF" w:rsidRDefault="00CC16DF" w:rsidP="00B77737">
      <w:pPr>
        <w:spacing w:after="0" w:line="290" w:lineRule="atLeast"/>
        <w:jc w:val="both"/>
        <w:rPr>
          <w:sz w:val="20"/>
          <w:szCs w:val="20"/>
        </w:rPr>
      </w:pPr>
    </w:p>
    <w:sectPr w:rsidR="00CC16DF" w:rsidSect="007941CF">
      <w:headerReference w:type="default" r:id="rId19"/>
      <w:footerReference w:type="default" r:id="rId20"/>
      <w:type w:val="continuous"/>
      <w:pgSz w:w="11906" w:h="16838" w:code="9"/>
      <w:pgMar w:top="964" w:right="1418" w:bottom="851" w:left="1418" w:header="851" w:footer="345" w:gutter="0"/>
      <w:cols w:num="2" w:space="708" w:equalWidth="0">
        <w:col w:w="4181" w:space="708"/>
        <w:col w:w="418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931E" w14:textId="77777777" w:rsidR="00A30BD0" w:rsidRDefault="00A30BD0">
      <w:r>
        <w:separator/>
      </w:r>
    </w:p>
  </w:endnote>
  <w:endnote w:type="continuationSeparator" w:id="0">
    <w:p w14:paraId="6F94589A" w14:textId="77777777" w:rsidR="00A30BD0" w:rsidRDefault="00A3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1630" w14:textId="77777777" w:rsidR="007E1759" w:rsidRDefault="007E1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141E" w14:textId="77777777" w:rsidR="00A117DB" w:rsidRPr="00B14B01" w:rsidRDefault="00A117DB" w:rsidP="000645E5">
    <w:pPr>
      <w:pBdr>
        <w:top w:val="single" w:sz="4" w:space="1" w:color="auto"/>
      </w:pBdr>
      <w:spacing w:after="0" w:line="290" w:lineRule="atLeas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1F7B" w14:textId="77777777" w:rsidR="007E1759" w:rsidRDefault="007E17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5680" w14:textId="77777777" w:rsidR="009A1BA4" w:rsidRDefault="009A1BA4" w:rsidP="008C2DE6">
    <w:pPr>
      <w:pBdr>
        <w:top w:val="single" w:sz="4" w:space="1" w:color="auto"/>
      </w:pBdr>
      <w:spacing w:after="0" w:line="220" w:lineRule="atLeast"/>
      <w:jc w:val="center"/>
      <w:rPr>
        <w:rFonts w:cs="Calibri"/>
        <w:sz w:val="17"/>
        <w:szCs w:val="17"/>
      </w:rPr>
    </w:pPr>
    <w:r>
      <w:rPr>
        <w:rFonts w:cs="Calibri"/>
        <w:sz w:val="17"/>
        <w:szCs w:val="17"/>
      </w:rPr>
      <w:t>H</w:t>
    </w:r>
    <w:r w:rsidRPr="00422F63">
      <w:rPr>
        <w:rFonts w:cs="Calibri"/>
        <w:sz w:val="17"/>
        <w:szCs w:val="17"/>
      </w:rPr>
      <w:t>et bestuur</w:t>
    </w:r>
    <w:r>
      <w:rPr>
        <w:rFonts w:cs="Calibri"/>
        <w:sz w:val="17"/>
        <w:szCs w:val="17"/>
      </w:rPr>
      <w:t xml:space="preserve"> </w:t>
    </w:r>
    <w:r w:rsidRPr="00422F63">
      <w:rPr>
        <w:rFonts w:cs="Calibri"/>
        <w:sz w:val="17"/>
        <w:szCs w:val="17"/>
      </w:rPr>
      <w:t>vergadert maand</w:t>
    </w:r>
    <w:r>
      <w:rPr>
        <w:rFonts w:cs="Calibri"/>
        <w:sz w:val="17"/>
        <w:szCs w:val="17"/>
      </w:rPr>
      <w:t>elijks</w:t>
    </w:r>
    <w:r w:rsidRPr="00257B36">
      <w:rPr>
        <w:rFonts w:cs="Calibri"/>
        <w:sz w:val="17"/>
        <w:szCs w:val="17"/>
      </w:rPr>
      <w:t>.</w:t>
    </w:r>
    <w:r>
      <w:rPr>
        <w:rFonts w:cs="Calibri"/>
        <w:sz w:val="17"/>
        <w:szCs w:val="17"/>
      </w:rPr>
      <w:t xml:space="preserve"> Opmerkingen, vragen en reacties kunt u</w:t>
    </w:r>
  </w:p>
  <w:p w14:paraId="45A60C81" w14:textId="291C792E" w:rsidR="00A117DB" w:rsidRPr="009A1FD0" w:rsidRDefault="009A1BA4" w:rsidP="004B670F">
    <w:pPr>
      <w:spacing w:after="0" w:line="220" w:lineRule="atLeast"/>
      <w:jc w:val="center"/>
      <w:rPr>
        <w:rFonts w:cs="Calibri"/>
        <w:sz w:val="17"/>
        <w:szCs w:val="17"/>
      </w:rPr>
    </w:pPr>
    <w:r>
      <w:rPr>
        <w:rFonts w:cs="Calibri"/>
        <w:sz w:val="17"/>
        <w:szCs w:val="17"/>
      </w:rPr>
      <w:t>kwijt op het mailadres van de VvE:</w:t>
    </w:r>
    <w:r w:rsidRPr="00422F63">
      <w:rPr>
        <w:rFonts w:cs="Calibri"/>
        <w:sz w:val="17"/>
        <w:szCs w:val="17"/>
      </w:rPr>
      <w:t xml:space="preserve"> </w:t>
    </w:r>
    <w:hyperlink r:id="rId1" w:history="1">
      <w:r w:rsidR="009A1FD0">
        <w:rPr>
          <w:rStyle w:val="Hyperlink"/>
          <w:rFonts w:cs="Calibri"/>
          <w:sz w:val="17"/>
          <w:szCs w:val="17"/>
        </w:rPr>
        <w:t>vvezwaluwstraat@gmail.com</w:t>
      </w:r>
    </w:hyperlink>
    <w:r w:rsidR="009A1FD0">
      <w:rPr>
        <w:rFonts w:cs="Calibri"/>
        <w:sz w:val="17"/>
        <w:szCs w:val="17"/>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BD76" w14:textId="77777777" w:rsidR="00A30BD0" w:rsidRDefault="00A30BD0">
      <w:r>
        <w:separator/>
      </w:r>
    </w:p>
  </w:footnote>
  <w:footnote w:type="continuationSeparator" w:id="0">
    <w:p w14:paraId="236438ED" w14:textId="77777777" w:rsidR="00A30BD0" w:rsidRDefault="00A3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0DE9" w14:textId="77777777" w:rsidR="007E1759" w:rsidRDefault="007E1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8A80" w14:textId="77777777" w:rsidR="00A117DB" w:rsidRPr="00D47D5D" w:rsidRDefault="00324ADF" w:rsidP="005E7464">
    <w:pPr>
      <w:spacing w:after="0" w:line="300" w:lineRule="atLeast"/>
      <w:rPr>
        <w:b/>
        <w:sz w:val="30"/>
        <w:szCs w:val="30"/>
      </w:rPr>
    </w:pPr>
    <w:r>
      <w:rPr>
        <w:noProof/>
        <w:lang w:eastAsia="nl-NL"/>
      </w:rPr>
      <w:drawing>
        <wp:anchor distT="0" distB="0" distL="114300" distR="114300" simplePos="0" relativeHeight="251658752" behindDoc="1" locked="0" layoutInCell="1" allowOverlap="1" wp14:anchorId="6773F8BD" wp14:editId="671A5548">
          <wp:simplePos x="0" y="0"/>
          <wp:positionH relativeFrom="column">
            <wp:posOffset>5019675</wp:posOffset>
          </wp:positionH>
          <wp:positionV relativeFrom="paragraph">
            <wp:posOffset>-292735</wp:posOffset>
          </wp:positionV>
          <wp:extent cx="1325880" cy="1211580"/>
          <wp:effectExtent l="0" t="95250" r="0" b="7620"/>
          <wp:wrapThrough wrapText="bothSides">
            <wp:wrapPolygon edited="0">
              <wp:start x="780" y="-100"/>
              <wp:lineTo x="-960" y="893"/>
              <wp:lineTo x="2403" y="19565"/>
              <wp:lineTo x="5554" y="21764"/>
              <wp:lineTo x="5652" y="22435"/>
              <wp:lineTo x="6878" y="22219"/>
              <wp:lineTo x="7086" y="21495"/>
              <wp:lineTo x="13091" y="15282"/>
              <wp:lineTo x="19610" y="8291"/>
              <wp:lineTo x="20590" y="6400"/>
              <wp:lineTo x="19842" y="3435"/>
              <wp:lineTo x="18212" y="3033"/>
              <wp:lineTo x="18590" y="-817"/>
              <wp:lineTo x="13136" y="-1579"/>
              <wp:lineTo x="2312" y="-369"/>
              <wp:lineTo x="780" y="-10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6413" flipH="1">
                    <a:off x="0" y="0"/>
                    <a:ext cx="1325880" cy="1211580"/>
                  </a:xfrm>
                  <a:prstGeom prst="rect">
                    <a:avLst/>
                  </a:prstGeom>
                  <a:noFill/>
                </pic:spPr>
              </pic:pic>
            </a:graphicData>
          </a:graphic>
          <wp14:sizeRelH relativeFrom="page">
            <wp14:pctWidth>0</wp14:pctWidth>
          </wp14:sizeRelH>
          <wp14:sizeRelV relativeFrom="page">
            <wp14:pctHeight>0</wp14:pctHeight>
          </wp14:sizeRelV>
        </wp:anchor>
      </w:drawing>
    </w:r>
    <w:r w:rsidR="00A117DB" w:rsidRPr="00D47D5D">
      <w:rPr>
        <w:b/>
        <w:sz w:val="30"/>
        <w:szCs w:val="30"/>
      </w:rPr>
      <w:t>Nieuwsbrief voor alle bewoners van de Zwaluwstraat</w:t>
    </w:r>
  </w:p>
  <w:p w14:paraId="7C643A38" w14:textId="77777777" w:rsidR="00A117DB" w:rsidRPr="00D01CCF" w:rsidRDefault="00A117DB" w:rsidP="005E7464">
    <w:pPr>
      <w:spacing w:after="0" w:line="300" w:lineRule="atLeast"/>
      <w:rPr>
        <w:sz w:val="20"/>
        <w:szCs w:val="20"/>
      </w:rPr>
    </w:pPr>
  </w:p>
  <w:p w14:paraId="2C1A81DD" w14:textId="78060BC5" w:rsidR="00A117DB" w:rsidRPr="00D01CCF" w:rsidRDefault="00935738" w:rsidP="005E7464">
    <w:pPr>
      <w:pBdr>
        <w:bottom w:val="single" w:sz="4" w:space="1" w:color="auto"/>
      </w:pBdr>
      <w:spacing w:after="0" w:line="300" w:lineRule="atLeast"/>
      <w:rPr>
        <w:b/>
        <w:sz w:val="20"/>
        <w:szCs w:val="20"/>
      </w:rPr>
    </w:pPr>
    <w:r>
      <w:rPr>
        <w:b/>
        <w:sz w:val="20"/>
        <w:szCs w:val="20"/>
      </w:rPr>
      <w:t>januari</w:t>
    </w:r>
    <w:r w:rsidR="000E590C">
      <w:rPr>
        <w:b/>
        <w:sz w:val="20"/>
        <w:szCs w:val="20"/>
      </w:rPr>
      <w:t>/</w:t>
    </w:r>
    <w:r>
      <w:rPr>
        <w:b/>
        <w:sz w:val="20"/>
        <w:szCs w:val="20"/>
      </w:rPr>
      <w:t>februari</w:t>
    </w:r>
    <w:r w:rsidR="00A117DB" w:rsidRPr="00D01CCF">
      <w:rPr>
        <w:b/>
        <w:sz w:val="20"/>
        <w:szCs w:val="20"/>
      </w:rPr>
      <w:t xml:space="preserve"> 20</w:t>
    </w:r>
    <w:r w:rsidR="00883155">
      <w:rPr>
        <w:b/>
        <w:sz w:val="20"/>
        <w:szCs w:val="20"/>
      </w:rPr>
      <w:t>2</w:t>
    </w:r>
    <w:r w:rsidR="00E323AE">
      <w:rPr>
        <w:b/>
        <w:sz w:val="20"/>
        <w:szCs w:val="20"/>
      </w:rPr>
      <w:t>3</w:t>
    </w:r>
  </w:p>
  <w:p w14:paraId="0FF4B728" w14:textId="77777777" w:rsidR="00A117DB" w:rsidRPr="00D01CCF" w:rsidRDefault="00A117DB" w:rsidP="005E7464">
    <w:pPr>
      <w:pBdr>
        <w:bottom w:val="single" w:sz="4" w:space="1" w:color="auto"/>
      </w:pBdr>
      <w:spacing w:after="0" w:line="300" w:lineRule="atLeast"/>
      <w:rPr>
        <w:sz w:val="20"/>
        <w:szCs w:val="20"/>
      </w:rPr>
    </w:pPr>
  </w:p>
  <w:p w14:paraId="3A233207" w14:textId="77777777" w:rsidR="00A117DB" w:rsidRPr="00503C27" w:rsidRDefault="00A117DB" w:rsidP="005E7464">
    <w:pPr>
      <w:pBdr>
        <w:bottom w:val="single" w:sz="4" w:space="1" w:color="auto"/>
      </w:pBdr>
      <w:spacing w:after="0" w:line="300" w:lineRule="atLeast"/>
      <w:rPr>
        <w:i/>
        <w:sz w:val="18"/>
        <w:szCs w:val="18"/>
      </w:rPr>
    </w:pPr>
    <w:r w:rsidRPr="00503C27">
      <w:rPr>
        <w:i/>
        <w:sz w:val="18"/>
        <w:szCs w:val="18"/>
      </w:rPr>
      <w:t>Via deze nieuwsbrief willen wij u op de hoogte brengen van de activiteiten en de plannen in ons complex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E4E3" w14:textId="77777777" w:rsidR="007E1759" w:rsidRDefault="007E17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3921" w14:textId="77777777" w:rsidR="00A117DB" w:rsidRPr="00810FF5" w:rsidRDefault="00A117DB" w:rsidP="000239C9">
    <w:pPr>
      <w:pBdr>
        <w:bottom w:val="single" w:sz="6" w:space="1" w:color="auto"/>
      </w:pBdr>
      <w:spacing w:after="0" w:line="290" w:lineRule="atLeast"/>
      <w:rPr>
        <w:sz w:val="20"/>
        <w:szCs w:val="20"/>
      </w:rPr>
    </w:pPr>
  </w:p>
  <w:p w14:paraId="111C7A76" w14:textId="77777777" w:rsidR="00A117DB" w:rsidRPr="00810FF5" w:rsidRDefault="00A117DB" w:rsidP="000239C9">
    <w:pPr>
      <w:spacing w:after="0" w:line="290" w:lineRule="atLea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4E430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C1E46D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17637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B723F5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4BE25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DD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CA33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24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82C80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D4F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B70518"/>
    <w:multiLevelType w:val="hybridMultilevel"/>
    <w:tmpl w:val="136420B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451677290">
    <w:abstractNumId w:val="9"/>
  </w:num>
  <w:num w:numId="2" w16cid:durableId="45375558">
    <w:abstractNumId w:val="7"/>
  </w:num>
  <w:num w:numId="3" w16cid:durableId="1993168307">
    <w:abstractNumId w:val="6"/>
  </w:num>
  <w:num w:numId="4" w16cid:durableId="1978222961">
    <w:abstractNumId w:val="5"/>
  </w:num>
  <w:num w:numId="5" w16cid:durableId="1213036878">
    <w:abstractNumId w:val="4"/>
  </w:num>
  <w:num w:numId="6" w16cid:durableId="444346018">
    <w:abstractNumId w:val="8"/>
  </w:num>
  <w:num w:numId="7" w16cid:durableId="1358241899">
    <w:abstractNumId w:val="3"/>
  </w:num>
  <w:num w:numId="8" w16cid:durableId="562253290">
    <w:abstractNumId w:val="2"/>
  </w:num>
  <w:num w:numId="9" w16cid:durableId="617495034">
    <w:abstractNumId w:val="1"/>
  </w:num>
  <w:num w:numId="10" w16cid:durableId="1599144700">
    <w:abstractNumId w:val="0"/>
  </w:num>
  <w:num w:numId="11" w16cid:durableId="1373849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CA"/>
    <w:rsid w:val="00014F86"/>
    <w:rsid w:val="00016744"/>
    <w:rsid w:val="000239C9"/>
    <w:rsid w:val="000345AE"/>
    <w:rsid w:val="00037240"/>
    <w:rsid w:val="0006191A"/>
    <w:rsid w:val="000645E5"/>
    <w:rsid w:val="000725C8"/>
    <w:rsid w:val="00075EC6"/>
    <w:rsid w:val="0008576D"/>
    <w:rsid w:val="00087E08"/>
    <w:rsid w:val="00091FFD"/>
    <w:rsid w:val="000A64DD"/>
    <w:rsid w:val="000C08D4"/>
    <w:rsid w:val="000E487A"/>
    <w:rsid w:val="000E590C"/>
    <w:rsid w:val="001055E2"/>
    <w:rsid w:val="0012536E"/>
    <w:rsid w:val="00126644"/>
    <w:rsid w:val="00147727"/>
    <w:rsid w:val="001511BA"/>
    <w:rsid w:val="00161B61"/>
    <w:rsid w:val="0017155F"/>
    <w:rsid w:val="001757B4"/>
    <w:rsid w:val="00183771"/>
    <w:rsid w:val="0018773A"/>
    <w:rsid w:val="001B1A1A"/>
    <w:rsid w:val="001D0F10"/>
    <w:rsid w:val="001D5788"/>
    <w:rsid w:val="001F0E8A"/>
    <w:rsid w:val="001F7EED"/>
    <w:rsid w:val="00202A9E"/>
    <w:rsid w:val="00222A15"/>
    <w:rsid w:val="00225663"/>
    <w:rsid w:val="002320F4"/>
    <w:rsid w:val="00242164"/>
    <w:rsid w:val="002662EC"/>
    <w:rsid w:val="002868AD"/>
    <w:rsid w:val="00286D5B"/>
    <w:rsid w:val="002A4043"/>
    <w:rsid w:val="002A4868"/>
    <w:rsid w:val="002B78EA"/>
    <w:rsid w:val="002C0613"/>
    <w:rsid w:val="002C0DF9"/>
    <w:rsid w:val="002F09D5"/>
    <w:rsid w:val="002F54E6"/>
    <w:rsid w:val="003232F9"/>
    <w:rsid w:val="00324ADF"/>
    <w:rsid w:val="003268B3"/>
    <w:rsid w:val="003540D0"/>
    <w:rsid w:val="0035790B"/>
    <w:rsid w:val="0036390B"/>
    <w:rsid w:val="00373EAD"/>
    <w:rsid w:val="00395CA3"/>
    <w:rsid w:val="003978F3"/>
    <w:rsid w:val="003A562B"/>
    <w:rsid w:val="003C5D7C"/>
    <w:rsid w:val="003D477A"/>
    <w:rsid w:val="003D59A0"/>
    <w:rsid w:val="003E6F0F"/>
    <w:rsid w:val="003F6365"/>
    <w:rsid w:val="004011FF"/>
    <w:rsid w:val="00416724"/>
    <w:rsid w:val="00422F63"/>
    <w:rsid w:val="00427307"/>
    <w:rsid w:val="004412E9"/>
    <w:rsid w:val="00455B06"/>
    <w:rsid w:val="00472DAF"/>
    <w:rsid w:val="0048283B"/>
    <w:rsid w:val="004919A7"/>
    <w:rsid w:val="004A0C2B"/>
    <w:rsid w:val="004A20FF"/>
    <w:rsid w:val="004B1DB4"/>
    <w:rsid w:val="004B670F"/>
    <w:rsid w:val="004C04B6"/>
    <w:rsid w:val="004C07B2"/>
    <w:rsid w:val="004D2DFB"/>
    <w:rsid w:val="004D7C63"/>
    <w:rsid w:val="004F3289"/>
    <w:rsid w:val="004F6101"/>
    <w:rsid w:val="004F745A"/>
    <w:rsid w:val="00503C27"/>
    <w:rsid w:val="00504D53"/>
    <w:rsid w:val="00510D0E"/>
    <w:rsid w:val="00517C2C"/>
    <w:rsid w:val="00526C04"/>
    <w:rsid w:val="00533116"/>
    <w:rsid w:val="00552D68"/>
    <w:rsid w:val="00580EEF"/>
    <w:rsid w:val="00581079"/>
    <w:rsid w:val="00584386"/>
    <w:rsid w:val="005B6E45"/>
    <w:rsid w:val="005C159E"/>
    <w:rsid w:val="005C4311"/>
    <w:rsid w:val="005D355C"/>
    <w:rsid w:val="005D60A2"/>
    <w:rsid w:val="005E7464"/>
    <w:rsid w:val="005F24F0"/>
    <w:rsid w:val="00601B3E"/>
    <w:rsid w:val="00624746"/>
    <w:rsid w:val="006417C0"/>
    <w:rsid w:val="00651EED"/>
    <w:rsid w:val="0065538D"/>
    <w:rsid w:val="00655D9E"/>
    <w:rsid w:val="006601FF"/>
    <w:rsid w:val="006606D6"/>
    <w:rsid w:val="00666C50"/>
    <w:rsid w:val="006A176F"/>
    <w:rsid w:val="006B120D"/>
    <w:rsid w:val="006B1B73"/>
    <w:rsid w:val="006B3E70"/>
    <w:rsid w:val="006B6A9D"/>
    <w:rsid w:val="006C28D6"/>
    <w:rsid w:val="006E7DE3"/>
    <w:rsid w:val="00705212"/>
    <w:rsid w:val="00722F48"/>
    <w:rsid w:val="00737EA2"/>
    <w:rsid w:val="00761C0D"/>
    <w:rsid w:val="00780A1F"/>
    <w:rsid w:val="007941CF"/>
    <w:rsid w:val="007A606D"/>
    <w:rsid w:val="007B4FC9"/>
    <w:rsid w:val="007B7AD6"/>
    <w:rsid w:val="007C0469"/>
    <w:rsid w:val="007E0E96"/>
    <w:rsid w:val="007E1759"/>
    <w:rsid w:val="007E76AD"/>
    <w:rsid w:val="0080047F"/>
    <w:rsid w:val="00806BAF"/>
    <w:rsid w:val="0081085F"/>
    <w:rsid w:val="00810FF5"/>
    <w:rsid w:val="008124B1"/>
    <w:rsid w:val="00814D5C"/>
    <w:rsid w:val="008166D9"/>
    <w:rsid w:val="00824DC8"/>
    <w:rsid w:val="008441F4"/>
    <w:rsid w:val="00845A01"/>
    <w:rsid w:val="00860C44"/>
    <w:rsid w:val="0086216D"/>
    <w:rsid w:val="008738B2"/>
    <w:rsid w:val="0088060A"/>
    <w:rsid w:val="00881C59"/>
    <w:rsid w:val="00883155"/>
    <w:rsid w:val="00883B5F"/>
    <w:rsid w:val="00891D32"/>
    <w:rsid w:val="008A23FA"/>
    <w:rsid w:val="008A2A71"/>
    <w:rsid w:val="008B3B89"/>
    <w:rsid w:val="008C007E"/>
    <w:rsid w:val="008C2DE6"/>
    <w:rsid w:val="008D2721"/>
    <w:rsid w:val="008E4C94"/>
    <w:rsid w:val="008E60F4"/>
    <w:rsid w:val="00902C35"/>
    <w:rsid w:val="00904937"/>
    <w:rsid w:val="00914F60"/>
    <w:rsid w:val="00915154"/>
    <w:rsid w:val="009255B9"/>
    <w:rsid w:val="00927669"/>
    <w:rsid w:val="00931974"/>
    <w:rsid w:val="00935738"/>
    <w:rsid w:val="009413C9"/>
    <w:rsid w:val="0095256C"/>
    <w:rsid w:val="00977A71"/>
    <w:rsid w:val="0098735E"/>
    <w:rsid w:val="009A1BA4"/>
    <w:rsid w:val="009A1FD0"/>
    <w:rsid w:val="009B2F94"/>
    <w:rsid w:val="009C099C"/>
    <w:rsid w:val="009D0ED9"/>
    <w:rsid w:val="009D4933"/>
    <w:rsid w:val="009D68BE"/>
    <w:rsid w:val="009E31B4"/>
    <w:rsid w:val="009E368B"/>
    <w:rsid w:val="009E7204"/>
    <w:rsid w:val="009E7FE5"/>
    <w:rsid w:val="009F6603"/>
    <w:rsid w:val="00A03423"/>
    <w:rsid w:val="00A117DB"/>
    <w:rsid w:val="00A1200B"/>
    <w:rsid w:val="00A154B3"/>
    <w:rsid w:val="00A30BD0"/>
    <w:rsid w:val="00A33409"/>
    <w:rsid w:val="00A423BE"/>
    <w:rsid w:val="00A42869"/>
    <w:rsid w:val="00A5368D"/>
    <w:rsid w:val="00A702A5"/>
    <w:rsid w:val="00A8762F"/>
    <w:rsid w:val="00AB3392"/>
    <w:rsid w:val="00AC0B2E"/>
    <w:rsid w:val="00AF463C"/>
    <w:rsid w:val="00B05909"/>
    <w:rsid w:val="00B05C56"/>
    <w:rsid w:val="00B13D4B"/>
    <w:rsid w:val="00B14B01"/>
    <w:rsid w:val="00B17257"/>
    <w:rsid w:val="00B2530E"/>
    <w:rsid w:val="00B50003"/>
    <w:rsid w:val="00B60F8F"/>
    <w:rsid w:val="00B67FB2"/>
    <w:rsid w:val="00B77737"/>
    <w:rsid w:val="00B8475C"/>
    <w:rsid w:val="00BB18EA"/>
    <w:rsid w:val="00BB550E"/>
    <w:rsid w:val="00BC03CA"/>
    <w:rsid w:val="00BC3840"/>
    <w:rsid w:val="00BD6241"/>
    <w:rsid w:val="00BE6195"/>
    <w:rsid w:val="00BF11A9"/>
    <w:rsid w:val="00BF284E"/>
    <w:rsid w:val="00C077F3"/>
    <w:rsid w:val="00C1007C"/>
    <w:rsid w:val="00C1287B"/>
    <w:rsid w:val="00C2144E"/>
    <w:rsid w:val="00C35CF2"/>
    <w:rsid w:val="00C35D1A"/>
    <w:rsid w:val="00C3600D"/>
    <w:rsid w:val="00C443BA"/>
    <w:rsid w:val="00C46095"/>
    <w:rsid w:val="00C65182"/>
    <w:rsid w:val="00C66A77"/>
    <w:rsid w:val="00C82FFA"/>
    <w:rsid w:val="00C831D3"/>
    <w:rsid w:val="00C90716"/>
    <w:rsid w:val="00C948FC"/>
    <w:rsid w:val="00CB2DC3"/>
    <w:rsid w:val="00CB34EF"/>
    <w:rsid w:val="00CB3AAA"/>
    <w:rsid w:val="00CC16DF"/>
    <w:rsid w:val="00CC2FC6"/>
    <w:rsid w:val="00CD1D58"/>
    <w:rsid w:val="00CD2710"/>
    <w:rsid w:val="00CE1988"/>
    <w:rsid w:val="00D003B5"/>
    <w:rsid w:val="00D01CCF"/>
    <w:rsid w:val="00D041B7"/>
    <w:rsid w:val="00D152F4"/>
    <w:rsid w:val="00D207DB"/>
    <w:rsid w:val="00D208A3"/>
    <w:rsid w:val="00D2641F"/>
    <w:rsid w:val="00D32B9E"/>
    <w:rsid w:val="00D42F00"/>
    <w:rsid w:val="00D47D5D"/>
    <w:rsid w:val="00D51B89"/>
    <w:rsid w:val="00D71655"/>
    <w:rsid w:val="00D82391"/>
    <w:rsid w:val="00D91F61"/>
    <w:rsid w:val="00DA0752"/>
    <w:rsid w:val="00DA6E5B"/>
    <w:rsid w:val="00DB17BB"/>
    <w:rsid w:val="00DB7401"/>
    <w:rsid w:val="00DC5CE1"/>
    <w:rsid w:val="00DD471C"/>
    <w:rsid w:val="00DF7D0C"/>
    <w:rsid w:val="00E00103"/>
    <w:rsid w:val="00E02C89"/>
    <w:rsid w:val="00E04334"/>
    <w:rsid w:val="00E164E4"/>
    <w:rsid w:val="00E237EB"/>
    <w:rsid w:val="00E323AE"/>
    <w:rsid w:val="00E42467"/>
    <w:rsid w:val="00E60301"/>
    <w:rsid w:val="00E60C34"/>
    <w:rsid w:val="00E9067A"/>
    <w:rsid w:val="00E95F8B"/>
    <w:rsid w:val="00E96D9A"/>
    <w:rsid w:val="00EA7B0B"/>
    <w:rsid w:val="00EC6C4F"/>
    <w:rsid w:val="00ED537F"/>
    <w:rsid w:val="00EE2C0F"/>
    <w:rsid w:val="00EE32C6"/>
    <w:rsid w:val="00EF429F"/>
    <w:rsid w:val="00F021B9"/>
    <w:rsid w:val="00F04DE9"/>
    <w:rsid w:val="00F11DB9"/>
    <w:rsid w:val="00F160DE"/>
    <w:rsid w:val="00F251F8"/>
    <w:rsid w:val="00F263DC"/>
    <w:rsid w:val="00F95810"/>
    <w:rsid w:val="00F963B1"/>
    <w:rsid w:val="00F97760"/>
    <w:rsid w:val="00FB7E40"/>
    <w:rsid w:val="00FC5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7237CE2"/>
  <w15:docId w15:val="{7FB73739-40AA-473E-B5AC-AAF1332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4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BC03CA"/>
    <w:rPr>
      <w:rFonts w:cs="Times New Roman"/>
    </w:rPr>
  </w:style>
  <w:style w:type="character" w:customStyle="1" w:styleId="apple-converted-space">
    <w:name w:val="apple-converted-space"/>
    <w:basedOn w:val="DefaultParagraphFont"/>
    <w:uiPriority w:val="99"/>
    <w:rsid w:val="00BC03CA"/>
    <w:rPr>
      <w:rFonts w:cs="Times New Roman"/>
    </w:rPr>
  </w:style>
  <w:style w:type="paragraph" w:styleId="BalloonText">
    <w:name w:val="Balloon Text"/>
    <w:basedOn w:val="Normal"/>
    <w:link w:val="BalloonTextChar"/>
    <w:uiPriority w:val="99"/>
    <w:semiHidden/>
    <w:rsid w:val="00BC0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03CA"/>
    <w:rPr>
      <w:rFonts w:ascii="Tahoma" w:hAnsi="Tahoma" w:cs="Tahoma"/>
      <w:sz w:val="16"/>
      <w:szCs w:val="16"/>
    </w:rPr>
  </w:style>
  <w:style w:type="paragraph" w:styleId="NormalWeb">
    <w:name w:val="Normal (Web)"/>
    <w:basedOn w:val="Normal"/>
    <w:uiPriority w:val="99"/>
    <w:rsid w:val="0048283B"/>
    <w:pPr>
      <w:spacing w:before="100" w:beforeAutospacing="1" w:after="100" w:afterAutospacing="1" w:line="240" w:lineRule="auto"/>
    </w:pPr>
    <w:rPr>
      <w:rFonts w:ascii="Times New Roman" w:eastAsia="Times New Roman" w:hAnsi="Times New Roman"/>
      <w:sz w:val="24"/>
      <w:szCs w:val="24"/>
      <w:lang w:eastAsia="nl-NL"/>
    </w:rPr>
  </w:style>
  <w:style w:type="character" w:styleId="Strong">
    <w:name w:val="Strong"/>
    <w:basedOn w:val="DefaultParagraphFont"/>
    <w:uiPriority w:val="99"/>
    <w:qFormat/>
    <w:rsid w:val="0048283B"/>
    <w:rPr>
      <w:rFonts w:cs="Times New Roman"/>
      <w:b/>
      <w:bCs/>
    </w:rPr>
  </w:style>
  <w:style w:type="character" w:styleId="Hyperlink">
    <w:name w:val="Hyperlink"/>
    <w:basedOn w:val="DefaultParagraphFont"/>
    <w:uiPriority w:val="99"/>
    <w:semiHidden/>
    <w:rsid w:val="0048283B"/>
    <w:rPr>
      <w:rFonts w:cs="Times New Roman"/>
      <w:color w:val="0000FF"/>
      <w:u w:val="single"/>
    </w:rPr>
  </w:style>
  <w:style w:type="paragraph" w:styleId="Header">
    <w:name w:val="header"/>
    <w:basedOn w:val="Normal"/>
    <w:link w:val="HeaderChar"/>
    <w:uiPriority w:val="99"/>
    <w:rsid w:val="00914F60"/>
    <w:pPr>
      <w:tabs>
        <w:tab w:val="center" w:pos="4536"/>
        <w:tab w:val="right" w:pos="9072"/>
      </w:tabs>
    </w:pPr>
  </w:style>
  <w:style w:type="character" w:customStyle="1" w:styleId="HeaderChar">
    <w:name w:val="Header Char"/>
    <w:basedOn w:val="DefaultParagraphFont"/>
    <w:link w:val="Header"/>
    <w:uiPriority w:val="99"/>
    <w:semiHidden/>
    <w:locked/>
    <w:rsid w:val="00EE32C6"/>
    <w:rPr>
      <w:rFonts w:cs="Times New Roman"/>
      <w:lang w:eastAsia="en-US"/>
    </w:rPr>
  </w:style>
  <w:style w:type="paragraph" w:styleId="Footer">
    <w:name w:val="footer"/>
    <w:basedOn w:val="Normal"/>
    <w:link w:val="FooterChar"/>
    <w:uiPriority w:val="99"/>
    <w:rsid w:val="00914F60"/>
    <w:pPr>
      <w:tabs>
        <w:tab w:val="center" w:pos="4536"/>
        <w:tab w:val="right" w:pos="9072"/>
      </w:tabs>
    </w:pPr>
  </w:style>
  <w:style w:type="character" w:customStyle="1" w:styleId="FooterChar">
    <w:name w:val="Footer Char"/>
    <w:basedOn w:val="DefaultParagraphFont"/>
    <w:link w:val="Footer"/>
    <w:uiPriority w:val="99"/>
    <w:semiHidden/>
    <w:locked/>
    <w:rsid w:val="00EE32C6"/>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9036">
      <w:bodyDiv w:val="1"/>
      <w:marLeft w:val="0"/>
      <w:marRight w:val="0"/>
      <w:marTop w:val="0"/>
      <w:marBottom w:val="0"/>
      <w:divBdr>
        <w:top w:val="none" w:sz="0" w:space="0" w:color="auto"/>
        <w:left w:val="none" w:sz="0" w:space="0" w:color="auto"/>
        <w:bottom w:val="none" w:sz="0" w:space="0" w:color="auto"/>
        <w:right w:val="none" w:sz="0" w:space="0" w:color="auto"/>
      </w:divBdr>
    </w:div>
    <w:div w:id="481777064">
      <w:marLeft w:val="0"/>
      <w:marRight w:val="0"/>
      <w:marTop w:val="0"/>
      <w:marBottom w:val="0"/>
      <w:divBdr>
        <w:top w:val="none" w:sz="0" w:space="0" w:color="auto"/>
        <w:left w:val="none" w:sz="0" w:space="0" w:color="auto"/>
        <w:bottom w:val="none" w:sz="0" w:space="0" w:color="auto"/>
        <w:right w:val="none" w:sz="0" w:space="0" w:color="auto"/>
      </w:divBdr>
    </w:div>
    <w:div w:id="16337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svg"/><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mailto:vvezwaluwstraat@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2516</Characters>
  <Application>Microsoft Office Word</Application>
  <DocSecurity>0</DocSecurity>
  <Lines>20</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Provincie Zuid-Holland</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Booister, Hugo</cp:lastModifiedBy>
  <cp:revision>5</cp:revision>
  <cp:lastPrinted>2011-08-30T13:51:00Z</cp:lastPrinted>
  <dcterms:created xsi:type="dcterms:W3CDTF">2023-02-17T11:18:00Z</dcterms:created>
  <dcterms:modified xsi:type="dcterms:W3CDTF">2023-02-20T05:50:00Z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dff0f-8f2b-4675-8791-acbc2e5505d9_Enabled">
    <vt:lpwstr>true</vt:lpwstr>
  </property>
  <property fmtid="{D5CDD505-2E9C-101B-9397-08002B2CF9AE}" pid="3" name="MSIP_Label_ce5dff0f-8f2b-4675-8791-acbc2e5505d9_SetDate">
    <vt:lpwstr>2022-02-17T19:21:17Z</vt:lpwstr>
  </property>
  <property fmtid="{D5CDD505-2E9C-101B-9397-08002B2CF9AE}" pid="4" name="MSIP_Label_ce5dff0f-8f2b-4675-8791-acbc2e5505d9_Method">
    <vt:lpwstr>Privileged</vt:lpwstr>
  </property>
  <property fmtid="{D5CDD505-2E9C-101B-9397-08002B2CF9AE}" pid="5" name="MSIP_Label_ce5dff0f-8f2b-4675-8791-acbc2e5505d9_Name">
    <vt:lpwstr>ce5dff0f-8f2b-4675-8791-acbc2e5505d9</vt:lpwstr>
  </property>
  <property fmtid="{D5CDD505-2E9C-101B-9397-08002B2CF9AE}" pid="6" name="MSIP_Label_ce5dff0f-8f2b-4675-8791-acbc2e5505d9_SiteId">
    <vt:lpwstr>7e1792ae-4f1a-4ff7-b80b-57b69beb7168</vt:lpwstr>
  </property>
  <property fmtid="{D5CDD505-2E9C-101B-9397-08002B2CF9AE}" pid="7" name="MSIP_Label_ce5dff0f-8f2b-4675-8791-acbc2e5505d9_ActionId">
    <vt:lpwstr>e04155bb-9f77-4bba-a668-098c1ee73d02</vt:lpwstr>
  </property>
  <property fmtid="{D5CDD505-2E9C-101B-9397-08002B2CF9AE}" pid="8" name="MSIP_Label_ce5dff0f-8f2b-4675-8791-acbc2e5505d9_ContentBits">
    <vt:lpwstr>0</vt:lpwstr>
  </property>
</Properties>
</file>